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C24" w:rsidRDefault="001A6277">
      <w:pPr>
        <w:pStyle w:val="Bodytext30"/>
        <w:shd w:val="clear" w:color="auto" w:fill="auto"/>
        <w:spacing w:after="296"/>
      </w:pPr>
      <w:r>
        <w:t>Вопросы к рубежным контролям по дисциплине</w:t>
      </w:r>
      <w:r w:rsidR="00470AD3" w:rsidRPr="00470AD3">
        <w:t xml:space="preserve"> </w:t>
      </w:r>
      <w:r w:rsidR="00485696">
        <w:t>«</w:t>
      </w:r>
      <w:r w:rsidR="000A55D0">
        <w:t>Клеточная биология</w:t>
      </w:r>
      <w:r>
        <w:t>»</w:t>
      </w:r>
    </w:p>
    <w:p w:rsidR="00334C24" w:rsidRDefault="001A6277">
      <w:pPr>
        <w:pStyle w:val="Bodytext40"/>
        <w:shd w:val="clear" w:color="auto" w:fill="auto"/>
        <w:spacing w:before="0"/>
      </w:pPr>
      <w:r>
        <w:t>РК 1</w:t>
      </w:r>
    </w:p>
    <w:p w:rsidR="00470AD3" w:rsidRDefault="00470AD3">
      <w:pPr>
        <w:pStyle w:val="Bodytext30"/>
        <w:shd w:val="clear" w:color="auto" w:fill="auto"/>
        <w:spacing w:after="0" w:line="280" w:lineRule="exact"/>
      </w:pPr>
    </w:p>
    <w:p w:rsidR="00485696" w:rsidRPr="00485696" w:rsidRDefault="00485696" w:rsidP="0048569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1.Основные этапы эволюции клеток</w:t>
      </w:r>
    </w:p>
    <w:p w:rsidR="00485696" w:rsidRPr="00485696" w:rsidRDefault="00485696" w:rsidP="00485696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 Молекулярная предбиологическая эволюция.</w:t>
      </w:r>
    </w:p>
    <w:p w:rsidR="00485696" w:rsidRPr="00485696" w:rsidRDefault="00485696" w:rsidP="00485696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  Основные типы и разнообразие клеток.</w:t>
      </w:r>
    </w:p>
    <w:p w:rsidR="00485696" w:rsidRPr="00485696" w:rsidRDefault="00485696" w:rsidP="00485696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4. Разделение функций клеток в многоклеточном организме, тотипотентность и дифференцировка клеток.</w:t>
      </w:r>
    </w:p>
    <w:p w:rsidR="00485696" w:rsidRPr="00485696" w:rsidRDefault="00485696" w:rsidP="0048569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5. Взаимодействие клеток с окружающей средой.</w:t>
      </w:r>
    </w:p>
    <w:p w:rsidR="00485696" w:rsidRPr="00485696" w:rsidRDefault="00485696" w:rsidP="0048569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 Основные действующие на клетки факторы физической среды. </w:t>
      </w:r>
    </w:p>
    <w:p w:rsidR="00485696" w:rsidRPr="00485696" w:rsidRDefault="00485696" w:rsidP="0048569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 Природные и антропогенные факторы химической окружающей среды.</w:t>
      </w:r>
    </w:p>
    <w:p w:rsidR="00485696" w:rsidRPr="00485696" w:rsidRDefault="00485696" w:rsidP="0048569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8. Организация и эволюция ядерного генома</w:t>
      </w:r>
    </w:p>
    <w:p w:rsidR="00485696" w:rsidRPr="00485696" w:rsidRDefault="00485696" w:rsidP="0048569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9. Современные представления об организации клеточного ядра.</w:t>
      </w:r>
    </w:p>
    <w:p w:rsidR="00485696" w:rsidRPr="00485696" w:rsidRDefault="00485696" w:rsidP="0048569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10.  Роль ядра и цитоплазмы в экспрессии и репрессировании генов.</w:t>
      </w:r>
    </w:p>
    <w:p w:rsidR="00485696" w:rsidRPr="00485696" w:rsidRDefault="00485696" w:rsidP="0048569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11. Механизмы клеточного деления.</w:t>
      </w:r>
    </w:p>
    <w:p w:rsidR="00485696" w:rsidRPr="00485696" w:rsidRDefault="00485696" w:rsidP="0048569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12. Рост и деление клеток. </w:t>
      </w:r>
    </w:p>
    <w:p w:rsidR="00485696" w:rsidRPr="00485696" w:rsidRDefault="00485696" w:rsidP="0048569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13. Регуляция клеточного деления.</w:t>
      </w:r>
    </w:p>
    <w:p w:rsidR="00485696" w:rsidRPr="00485696" w:rsidRDefault="00485696" w:rsidP="0048569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14.Структура, функции и молекулярные организации биомембран</w:t>
      </w:r>
    </w:p>
    <w:p w:rsidR="00485696" w:rsidRPr="00485696" w:rsidRDefault="00485696" w:rsidP="0048569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15. Химический состав и ультраструктура биомембран. </w:t>
      </w:r>
    </w:p>
    <w:p w:rsidR="00485696" w:rsidRPr="00485696" w:rsidRDefault="00485696" w:rsidP="0048569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85696" w:rsidRDefault="00485696">
      <w:pPr>
        <w:pStyle w:val="Bodytext30"/>
        <w:shd w:val="clear" w:color="auto" w:fill="auto"/>
        <w:spacing w:after="0" w:line="280" w:lineRule="exact"/>
      </w:pPr>
    </w:p>
    <w:p w:rsidR="00334C24" w:rsidRDefault="001A6277" w:rsidP="00485696">
      <w:pPr>
        <w:pStyle w:val="Bodytext30"/>
        <w:shd w:val="clear" w:color="auto" w:fill="auto"/>
        <w:spacing w:after="0" w:line="280" w:lineRule="exact"/>
      </w:pPr>
      <w:r>
        <w:t>РК 2</w:t>
      </w:r>
    </w:p>
    <w:p w:rsidR="00485696" w:rsidRDefault="00485696" w:rsidP="00485696">
      <w:pPr>
        <w:pStyle w:val="Bodytext30"/>
        <w:shd w:val="clear" w:color="auto" w:fill="auto"/>
        <w:spacing w:after="0" w:line="280" w:lineRule="exact"/>
      </w:pPr>
    </w:p>
    <w:p w:rsidR="00723A92" w:rsidRPr="00723A92" w:rsidRDefault="00723A92" w:rsidP="00723A9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  <w:r w:rsidRPr="00723A9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.Локализация белков и липидов в биомембранах.</w:t>
      </w:r>
    </w:p>
    <w:p w:rsidR="00723A92" w:rsidRPr="00723A92" w:rsidRDefault="00723A92" w:rsidP="00723A9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723A9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.Межклеточная сигнализация.</w:t>
      </w:r>
    </w:p>
    <w:p w:rsidR="00723A92" w:rsidRPr="00723A92" w:rsidRDefault="00723A92" w:rsidP="00723A9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723A9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.Межклеточное взаимодействие. </w:t>
      </w:r>
    </w:p>
    <w:p w:rsidR="00723A92" w:rsidRPr="00723A92" w:rsidRDefault="00723A92" w:rsidP="00723A9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Pr="00723A9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.Химическая сигнализация. </w:t>
      </w:r>
    </w:p>
    <w:p w:rsidR="00723A92" w:rsidRPr="00723A92" w:rsidRDefault="00723A92" w:rsidP="00723A9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</w:t>
      </w:r>
      <w:r w:rsidRPr="00723A9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.Рецепторы клеточной поверхности, вторичные мессенджеры.</w:t>
      </w:r>
    </w:p>
    <w:p w:rsidR="00723A92" w:rsidRPr="00723A92" w:rsidRDefault="00723A92" w:rsidP="00723A9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</w:t>
      </w:r>
      <w:r w:rsidRPr="00723A9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Организация цитоскелета</w:t>
      </w:r>
    </w:p>
    <w:p w:rsidR="00723A92" w:rsidRPr="00723A92" w:rsidRDefault="00723A92" w:rsidP="00723A92">
      <w:pPr>
        <w:widowControl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bidi="ar-SA"/>
        </w:rPr>
        <w:t>7</w:t>
      </w:r>
      <w:r w:rsidRPr="00723A92">
        <w:rPr>
          <w:rFonts w:ascii="Times New Roman" w:eastAsia="Times New Roman" w:hAnsi="Times New Roman" w:cs="Times New Roman"/>
          <w:spacing w:val="2"/>
          <w:sz w:val="28"/>
          <w:szCs w:val="28"/>
          <w:lang w:bidi="ar-SA"/>
        </w:rPr>
        <w:t xml:space="preserve">. Молекулярная организация микротрубочек. </w:t>
      </w:r>
    </w:p>
    <w:p w:rsidR="00723A92" w:rsidRPr="00723A92" w:rsidRDefault="00723A92" w:rsidP="00723A92">
      <w:pPr>
        <w:widowControl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bidi="ar-SA"/>
        </w:rPr>
        <w:t>8</w:t>
      </w:r>
      <w:r w:rsidRPr="00723A92">
        <w:rPr>
          <w:rFonts w:ascii="Times New Roman" w:eastAsia="Times New Roman" w:hAnsi="Times New Roman" w:cs="Times New Roman"/>
          <w:spacing w:val="2"/>
          <w:sz w:val="28"/>
          <w:szCs w:val="28"/>
          <w:lang w:bidi="ar-SA"/>
        </w:rPr>
        <w:t xml:space="preserve">. Ультраструктурная и </w:t>
      </w:r>
      <w:r w:rsidRPr="00723A92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 xml:space="preserve">молекулярная организация микрофиламентов. </w:t>
      </w:r>
    </w:p>
    <w:p w:rsidR="00723A92" w:rsidRPr="00723A92" w:rsidRDefault="00723A92" w:rsidP="00723A92">
      <w:pPr>
        <w:widowControl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>9</w:t>
      </w:r>
      <w:r w:rsidRPr="00723A92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>. Молекулярная организация промежуточных филаментов клеток.</w:t>
      </w:r>
    </w:p>
    <w:p w:rsidR="00723A92" w:rsidRPr="00723A92" w:rsidRDefault="00723A92" w:rsidP="00723A9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723A9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Механизмы преобразования энергии в клетках.</w:t>
      </w:r>
    </w:p>
    <w:p w:rsidR="00723A92" w:rsidRPr="00723A92" w:rsidRDefault="00723A92" w:rsidP="00723A9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11.</w:t>
      </w:r>
      <w:r w:rsidRPr="00723A9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Молекулярные и ультраструкурная организация митохондрий, пластид.</w:t>
      </w:r>
    </w:p>
    <w:p w:rsidR="00723A92" w:rsidRPr="00723A92" w:rsidRDefault="00723A92" w:rsidP="00723A9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12</w:t>
      </w:r>
      <w:r w:rsidRPr="00723A9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723A9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Преобразование энергии в процессах фотосинтетического и окислительного фосфорилирования.</w:t>
      </w:r>
    </w:p>
    <w:p w:rsidR="00723A92" w:rsidRPr="00723A92" w:rsidRDefault="00723A92" w:rsidP="00723A9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13</w:t>
      </w:r>
      <w:r w:rsidRPr="00723A9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Программируемая клеточная смерть.</w:t>
      </w:r>
    </w:p>
    <w:p w:rsidR="00723A92" w:rsidRPr="00723A92" w:rsidRDefault="00723A92" w:rsidP="00723A9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14</w:t>
      </w:r>
      <w:r w:rsidRPr="00723A9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Клеточная гибель: некроз и аноптоз.</w:t>
      </w:r>
    </w:p>
    <w:p w:rsidR="00723A92" w:rsidRPr="00723A92" w:rsidRDefault="00723A92" w:rsidP="00723A9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15</w:t>
      </w:r>
      <w:r w:rsidRPr="00723A9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Факторы, регулирующие развитие программируемой клеточной смерти.</w:t>
      </w:r>
    </w:p>
    <w:p w:rsidR="00485696" w:rsidRDefault="00485696" w:rsidP="00485696">
      <w:pPr>
        <w:pStyle w:val="Bodytext30"/>
        <w:shd w:val="clear" w:color="auto" w:fill="auto"/>
        <w:spacing w:after="0" w:line="280" w:lineRule="exact"/>
      </w:pPr>
    </w:p>
    <w:p w:rsidR="00485696" w:rsidRDefault="00485696" w:rsidP="00485696">
      <w:pPr>
        <w:pStyle w:val="Bodytext30"/>
        <w:shd w:val="clear" w:color="auto" w:fill="auto"/>
        <w:spacing w:after="0" w:line="280" w:lineRule="exact"/>
        <w:sectPr w:rsidR="00485696">
          <w:pgSz w:w="11900" w:h="16840"/>
          <w:pgMar w:top="591" w:right="535" w:bottom="1484" w:left="537" w:header="0" w:footer="3" w:gutter="0"/>
          <w:cols w:space="720"/>
          <w:noEndnote/>
          <w:docGrid w:linePitch="360"/>
        </w:sectPr>
      </w:pPr>
    </w:p>
    <w:p w:rsidR="00334C24" w:rsidRDefault="001A6277">
      <w:pPr>
        <w:pStyle w:val="Bodytext30"/>
        <w:shd w:val="clear" w:color="auto" w:fill="auto"/>
        <w:spacing w:after="0" w:line="322" w:lineRule="exact"/>
      </w:pPr>
      <w:r>
        <w:lastRenderedPageBreak/>
        <w:t>Экзаменационные вопросы по дисц</w:t>
      </w:r>
      <w:r w:rsidR="00485696">
        <w:t>иплине</w:t>
      </w:r>
      <w:r w:rsidR="00485696">
        <w:br/>
        <w:t>«</w:t>
      </w:r>
      <w:r w:rsidR="000A55D0">
        <w:t>Клеточная биология</w:t>
      </w:r>
      <w:bookmarkStart w:id="0" w:name="_GoBack"/>
      <w:bookmarkEnd w:id="0"/>
      <w:r>
        <w:t>»</w:t>
      </w:r>
    </w:p>
    <w:p w:rsidR="00485696" w:rsidRDefault="00485696">
      <w:pPr>
        <w:pStyle w:val="Bodytext30"/>
        <w:shd w:val="clear" w:color="auto" w:fill="auto"/>
        <w:spacing w:after="0" w:line="322" w:lineRule="exact"/>
      </w:pPr>
    </w:p>
    <w:p w:rsidR="00485696" w:rsidRPr="00485696" w:rsidRDefault="00485696" w:rsidP="0048569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1.Основные этапы эволюции клеток</w:t>
      </w:r>
    </w:p>
    <w:p w:rsidR="00485696" w:rsidRPr="00485696" w:rsidRDefault="00485696" w:rsidP="00485696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 Молекулярная предбиологическая эволюция.</w:t>
      </w:r>
    </w:p>
    <w:p w:rsidR="00485696" w:rsidRPr="00485696" w:rsidRDefault="00485696" w:rsidP="00485696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  Основные типы и разнообразие клеток.</w:t>
      </w:r>
    </w:p>
    <w:p w:rsidR="00485696" w:rsidRPr="00485696" w:rsidRDefault="00485696" w:rsidP="00485696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4. Разделение функций клеток в многоклеточном организме, тотипотентность и дифференцировка клеток.</w:t>
      </w:r>
    </w:p>
    <w:p w:rsidR="00485696" w:rsidRPr="00485696" w:rsidRDefault="00485696" w:rsidP="0048569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5. Взаимодействие клеток с окружающей средой.</w:t>
      </w:r>
    </w:p>
    <w:p w:rsidR="00485696" w:rsidRPr="00485696" w:rsidRDefault="00485696" w:rsidP="0048569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 Основные действующие на клетки факторы физической среды. </w:t>
      </w:r>
    </w:p>
    <w:p w:rsidR="00485696" w:rsidRPr="00485696" w:rsidRDefault="00485696" w:rsidP="0048569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 Природные и антропогенные факторы химической окружающей среды.</w:t>
      </w:r>
    </w:p>
    <w:p w:rsidR="00485696" w:rsidRPr="00485696" w:rsidRDefault="00485696" w:rsidP="0048569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8. Организация и эволюция ядерного генома</w:t>
      </w:r>
    </w:p>
    <w:p w:rsidR="00485696" w:rsidRPr="00485696" w:rsidRDefault="00485696" w:rsidP="0048569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9. Современные представления об организации клеточного ядра.</w:t>
      </w:r>
    </w:p>
    <w:p w:rsidR="00485696" w:rsidRPr="00485696" w:rsidRDefault="00485696" w:rsidP="0048569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10.  Роль ядра и цитоплазмы в экспрессии и репрессировании генов.</w:t>
      </w:r>
    </w:p>
    <w:p w:rsidR="00485696" w:rsidRPr="00485696" w:rsidRDefault="00485696" w:rsidP="0048569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11. Механизмы клеточного деления.</w:t>
      </w:r>
    </w:p>
    <w:p w:rsidR="00485696" w:rsidRPr="00485696" w:rsidRDefault="00485696" w:rsidP="0048569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12. Рост и деление клеток. </w:t>
      </w:r>
    </w:p>
    <w:p w:rsidR="00485696" w:rsidRPr="00485696" w:rsidRDefault="00485696" w:rsidP="0048569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13. Регуляция клеточного деления.</w:t>
      </w:r>
    </w:p>
    <w:p w:rsidR="00485696" w:rsidRPr="00485696" w:rsidRDefault="00485696" w:rsidP="0048569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14.Структура, функции и молекулярные организации биомембран</w:t>
      </w:r>
    </w:p>
    <w:p w:rsidR="00485696" w:rsidRPr="00485696" w:rsidRDefault="00485696" w:rsidP="0048569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15. Химический состав и ультраструктура биомембран. </w:t>
      </w:r>
    </w:p>
    <w:p w:rsidR="00485696" w:rsidRPr="00485696" w:rsidRDefault="00485696" w:rsidP="0048569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16.Локализация белков и липидов в биомембранах.</w:t>
      </w:r>
    </w:p>
    <w:p w:rsidR="00485696" w:rsidRPr="00485696" w:rsidRDefault="00485696" w:rsidP="0048569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17.Межклеточная сигнализация.</w:t>
      </w:r>
    </w:p>
    <w:p w:rsidR="00485696" w:rsidRPr="00485696" w:rsidRDefault="00485696" w:rsidP="0048569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18.Межклеточное взаимодействие. </w:t>
      </w:r>
    </w:p>
    <w:p w:rsidR="00485696" w:rsidRPr="00485696" w:rsidRDefault="00485696" w:rsidP="0048569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19.Химическая сигнализация. </w:t>
      </w:r>
    </w:p>
    <w:p w:rsidR="00485696" w:rsidRPr="00485696" w:rsidRDefault="00485696" w:rsidP="0048569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20.Рецепторы клеточной поверхности, вторичные мессенджеры.</w:t>
      </w:r>
    </w:p>
    <w:p w:rsidR="00485696" w:rsidRPr="00485696" w:rsidRDefault="00485696" w:rsidP="0048569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21. Организация цитоскелета</w:t>
      </w:r>
    </w:p>
    <w:p w:rsidR="00485696" w:rsidRPr="00485696" w:rsidRDefault="00485696" w:rsidP="00485696">
      <w:pPr>
        <w:widowControl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spacing w:val="2"/>
          <w:sz w:val="28"/>
          <w:szCs w:val="28"/>
          <w:lang w:bidi="ar-SA"/>
        </w:rPr>
        <w:t xml:space="preserve">22. Молекулярная организация микротрубочек. </w:t>
      </w:r>
    </w:p>
    <w:p w:rsidR="00485696" w:rsidRPr="00485696" w:rsidRDefault="00485696" w:rsidP="00485696">
      <w:pPr>
        <w:widowControl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spacing w:val="2"/>
          <w:sz w:val="28"/>
          <w:szCs w:val="28"/>
          <w:lang w:bidi="ar-SA"/>
        </w:rPr>
        <w:t xml:space="preserve">23. Ультраструктурная и </w:t>
      </w:r>
      <w:r w:rsidRPr="00485696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 xml:space="preserve">молекулярная организация микрофиламентов. </w:t>
      </w:r>
    </w:p>
    <w:p w:rsidR="00485696" w:rsidRPr="00485696" w:rsidRDefault="00485696" w:rsidP="00485696">
      <w:pPr>
        <w:widowControl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>24. Молекулярная организация промежуточных филаментов клеток.</w:t>
      </w:r>
    </w:p>
    <w:p w:rsidR="00485696" w:rsidRPr="00485696" w:rsidRDefault="00485696" w:rsidP="0048569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25. Механизмы преобразования энергии в клетках.</w:t>
      </w:r>
    </w:p>
    <w:p w:rsidR="00485696" w:rsidRPr="00485696" w:rsidRDefault="00485696" w:rsidP="0048569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26. Молекулярные и ультраструкурная организация митохондрий, пластид.</w:t>
      </w:r>
    </w:p>
    <w:p w:rsidR="00485696" w:rsidRPr="00485696" w:rsidRDefault="00485696" w:rsidP="0048569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27.Преобразование энергии в процессах фотосинтетического и окислительного фосфорилирования.</w:t>
      </w:r>
    </w:p>
    <w:p w:rsidR="00485696" w:rsidRPr="00485696" w:rsidRDefault="00485696" w:rsidP="0048569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28. Программируемая клеточная смерть.</w:t>
      </w:r>
    </w:p>
    <w:p w:rsidR="00485696" w:rsidRPr="00485696" w:rsidRDefault="00485696" w:rsidP="0048569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29. Клеточная гибель: некроз и аноптоз.</w:t>
      </w:r>
    </w:p>
    <w:p w:rsidR="00485696" w:rsidRPr="00485696" w:rsidRDefault="00485696" w:rsidP="0048569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30. </w:t>
      </w:r>
      <w:r w:rsidR="00723A92"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Факторы,</w:t>
      </w:r>
      <w:r w:rsidRPr="004856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регулирующие развитие программируемой клеточной смерти.</w:t>
      </w:r>
    </w:p>
    <w:p w:rsidR="00485696" w:rsidRDefault="00485696">
      <w:pPr>
        <w:pStyle w:val="Bodytext30"/>
        <w:shd w:val="clear" w:color="auto" w:fill="auto"/>
        <w:spacing w:after="0" w:line="322" w:lineRule="exact"/>
      </w:pPr>
    </w:p>
    <w:sectPr w:rsidR="00485696">
      <w:pgSz w:w="11900" w:h="16840"/>
      <w:pgMar w:top="584" w:right="536" w:bottom="790" w:left="53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C6D" w:rsidRDefault="009F4C6D">
      <w:r>
        <w:separator/>
      </w:r>
    </w:p>
  </w:endnote>
  <w:endnote w:type="continuationSeparator" w:id="0">
    <w:p w:rsidR="009F4C6D" w:rsidRDefault="009F4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C6D" w:rsidRDefault="009F4C6D"/>
  </w:footnote>
  <w:footnote w:type="continuationSeparator" w:id="0">
    <w:p w:rsidR="009F4C6D" w:rsidRDefault="009F4C6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F1F52"/>
    <w:multiLevelType w:val="multilevel"/>
    <w:tmpl w:val="6B528EA4"/>
    <w:lvl w:ilvl="0">
      <w:start w:val="6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424BCB"/>
    <w:multiLevelType w:val="multilevel"/>
    <w:tmpl w:val="DC320A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B32FD6"/>
    <w:multiLevelType w:val="multilevel"/>
    <w:tmpl w:val="E3CC90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D2E1F9C"/>
    <w:multiLevelType w:val="multilevel"/>
    <w:tmpl w:val="BDE47882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E292F9F"/>
    <w:multiLevelType w:val="multilevel"/>
    <w:tmpl w:val="258CB01A"/>
    <w:lvl w:ilvl="0">
      <w:start w:val="4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76349A"/>
    <w:multiLevelType w:val="multilevel"/>
    <w:tmpl w:val="686EBBCA"/>
    <w:lvl w:ilvl="0">
      <w:start w:val="5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36D3EBF"/>
    <w:multiLevelType w:val="multilevel"/>
    <w:tmpl w:val="D0E69422"/>
    <w:lvl w:ilvl="0">
      <w:start w:val="4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49540EA"/>
    <w:multiLevelType w:val="multilevel"/>
    <w:tmpl w:val="13AAC690"/>
    <w:lvl w:ilvl="0">
      <w:start w:val="5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78754A6"/>
    <w:multiLevelType w:val="multilevel"/>
    <w:tmpl w:val="484859DC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0521EAF"/>
    <w:multiLevelType w:val="multilevel"/>
    <w:tmpl w:val="AEFEE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063323A"/>
    <w:multiLevelType w:val="multilevel"/>
    <w:tmpl w:val="2C2A8D88"/>
    <w:lvl w:ilvl="0">
      <w:start w:val="2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4F0478A"/>
    <w:multiLevelType w:val="multilevel"/>
    <w:tmpl w:val="9140BAE8"/>
    <w:lvl w:ilvl="0">
      <w:start w:val="7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F8C11CD"/>
    <w:multiLevelType w:val="multilevel"/>
    <w:tmpl w:val="2C8C5674"/>
    <w:lvl w:ilvl="0">
      <w:start w:val="5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35717D5"/>
    <w:multiLevelType w:val="multilevel"/>
    <w:tmpl w:val="15A4851C"/>
    <w:lvl w:ilvl="0">
      <w:start w:val="1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13"/>
  </w:num>
  <w:num w:numId="5">
    <w:abstractNumId w:val="1"/>
  </w:num>
  <w:num w:numId="6">
    <w:abstractNumId w:val="3"/>
  </w:num>
  <w:num w:numId="7">
    <w:abstractNumId w:val="10"/>
  </w:num>
  <w:num w:numId="8">
    <w:abstractNumId w:val="4"/>
  </w:num>
  <w:num w:numId="9">
    <w:abstractNumId w:val="6"/>
  </w:num>
  <w:num w:numId="10">
    <w:abstractNumId w:val="7"/>
  </w:num>
  <w:num w:numId="11">
    <w:abstractNumId w:val="5"/>
  </w:num>
  <w:num w:numId="12">
    <w:abstractNumId w:val="12"/>
  </w:num>
  <w:num w:numId="13">
    <w:abstractNumId w:val="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C24"/>
    <w:rsid w:val="000A55D0"/>
    <w:rsid w:val="001A6277"/>
    <w:rsid w:val="00334C24"/>
    <w:rsid w:val="00470AD3"/>
    <w:rsid w:val="00485696"/>
    <w:rsid w:val="00502ACA"/>
    <w:rsid w:val="006220C0"/>
    <w:rsid w:val="00723A92"/>
    <w:rsid w:val="009F4C6D"/>
    <w:rsid w:val="00F9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F7C4B"/>
  <w15:docId w15:val="{3C15D896-8FA0-4037-B0D3-BCDCFBDFB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after="30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before="3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line="322" w:lineRule="exact"/>
      <w:ind w:hanging="40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>контроль</cp:keywords>
  <cp:lastModifiedBy>Acer</cp:lastModifiedBy>
  <cp:revision>6</cp:revision>
  <dcterms:created xsi:type="dcterms:W3CDTF">2017-10-02T15:16:00Z</dcterms:created>
  <dcterms:modified xsi:type="dcterms:W3CDTF">2018-01-14T13:10:00Z</dcterms:modified>
</cp:coreProperties>
</file>